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E73DA">
      <w:pPr>
        <w:pStyle w:val="2"/>
        <w:jc w:val="center"/>
        <w:rPr>
          <w:rFonts w:hint="eastAsia"/>
        </w:rPr>
      </w:pPr>
      <w:bookmarkStart w:id="0" w:name="_Toc169105586"/>
      <w:r>
        <w:rPr>
          <w:rFonts w:hint="eastAsia"/>
        </w:rPr>
        <w:t>第五部分 用户需求书</w:t>
      </w:r>
      <w:bookmarkEnd w:id="0"/>
    </w:p>
    <w:p w14:paraId="243BDD85">
      <w:pPr>
        <w:autoSpaceDN w:val="0"/>
        <w:spacing w:line="360" w:lineRule="auto"/>
        <w:textAlignment w:val="center"/>
        <w:rPr>
          <w:rFonts w:ascii="宋体" w:hAnsi="宋体" w:cs="宋体"/>
          <w:b/>
          <w:sz w:val="24"/>
          <w:szCs w:val="24"/>
        </w:rPr>
      </w:pPr>
      <w:bookmarkStart w:id="1" w:name="_Toc381175077"/>
      <w:bookmarkStart w:id="2" w:name="_Toc35355746"/>
      <w:bookmarkStart w:id="3" w:name="_Toc378151512"/>
      <w:bookmarkStart w:id="4" w:name="_Toc378151517"/>
      <w:r>
        <w:rPr>
          <w:rFonts w:hint="eastAsia" w:ascii="宋体" w:hAnsi="宋体" w:cs="宋体"/>
          <w:b/>
          <w:sz w:val="24"/>
          <w:szCs w:val="24"/>
        </w:rPr>
        <w:t>一、</w:t>
      </w:r>
      <w:bookmarkEnd w:id="1"/>
      <w:bookmarkEnd w:id="2"/>
      <w:bookmarkEnd w:id="3"/>
      <w:r>
        <w:rPr>
          <w:rFonts w:hint="eastAsia" w:ascii="宋体" w:hAnsi="宋体" w:cs="宋体"/>
          <w:b/>
          <w:sz w:val="24"/>
          <w:szCs w:val="24"/>
        </w:rPr>
        <w:t>项目背景及情况</w:t>
      </w:r>
    </w:p>
    <w:p w14:paraId="6D40B645">
      <w:pPr>
        <w:spacing w:line="276" w:lineRule="auto"/>
        <w:ind w:firstLine="420" w:firstLineChars="200"/>
        <w:rPr>
          <w:rFonts w:hint="eastAsia" w:ascii="宋体" w:hAnsi="宋体"/>
          <w:szCs w:val="21"/>
        </w:rPr>
      </w:pPr>
      <w:bookmarkStart w:id="5" w:name="_Toc381175078"/>
      <w:r>
        <w:rPr>
          <w:rFonts w:hint="eastAsia" w:ascii="宋体" w:hAnsi="宋体"/>
        </w:rPr>
        <w:t>为高效响应国银金融租赁股份有限公司日常用品采购（如办公用品、物业器材、周转房用品、IT办公类设备、配件及其他日常用品）的配给需求，拟引进一家电商企业采购平台，提供快捷、规范的采购服务，使用部门主要为国银金融租赁股份有限办公室和信息科技部。</w:t>
      </w:r>
    </w:p>
    <w:p w14:paraId="79A3F467">
      <w:pPr>
        <w:spacing w:line="276" w:lineRule="auto"/>
        <w:ind w:firstLine="420" w:firstLineChars="200"/>
        <w:rPr>
          <w:rFonts w:hint="eastAsia" w:ascii="宋体" w:hAnsi="宋体"/>
          <w:szCs w:val="21"/>
        </w:rPr>
      </w:pPr>
    </w:p>
    <w:p w14:paraId="6CAB0827">
      <w:pPr>
        <w:autoSpaceDN w:val="0"/>
        <w:spacing w:line="360" w:lineRule="auto"/>
        <w:textAlignment w:val="center"/>
        <w:rPr>
          <w:rFonts w:hint="eastAsia" w:ascii="宋体" w:hAnsi="宋体" w:cs="宋体"/>
          <w:b/>
          <w:sz w:val="24"/>
          <w:szCs w:val="24"/>
        </w:rPr>
      </w:pPr>
      <w:bookmarkStart w:id="6" w:name="_Toc35355747"/>
      <w:r>
        <w:rPr>
          <w:rFonts w:hint="eastAsia" w:ascii="宋体" w:hAnsi="宋体" w:cs="宋体"/>
          <w:b/>
          <w:sz w:val="24"/>
          <w:szCs w:val="24"/>
        </w:rPr>
        <w:t>二、项目技术要求</w:t>
      </w:r>
    </w:p>
    <w:bookmarkEnd w:id="6"/>
    <w:p w14:paraId="55C5F3D9">
      <w:pPr>
        <w:spacing w:line="276" w:lineRule="auto"/>
        <w:ind w:firstLine="422" w:firstLineChars="200"/>
        <w:rPr>
          <w:rFonts w:ascii="宋体" w:hAnsi="宋体"/>
          <w:b/>
          <w:szCs w:val="21"/>
        </w:rPr>
      </w:pPr>
      <w:r>
        <w:rPr>
          <w:rFonts w:ascii="宋体" w:hAnsi="宋体"/>
          <w:b/>
          <w:szCs w:val="21"/>
        </w:rPr>
        <w:t>(一)基本技术要求</w:t>
      </w:r>
    </w:p>
    <w:p w14:paraId="7437420B">
      <w:pPr>
        <w:spacing w:line="276" w:lineRule="auto"/>
        <w:ind w:firstLine="420" w:firstLineChars="20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须按照</w:t>
      </w:r>
      <w:r>
        <w:rPr>
          <w:rFonts w:hint="eastAsia" w:ascii="宋体" w:hAnsi="宋体"/>
          <w:szCs w:val="21"/>
        </w:rPr>
        <w:t>招标人</w:t>
      </w:r>
      <w:r>
        <w:rPr>
          <w:rFonts w:ascii="宋体" w:hAnsi="宋体"/>
          <w:szCs w:val="21"/>
        </w:rPr>
        <w:t>要求配送物资至指定地点，并按照流程完成验收手续。</w:t>
      </w:r>
    </w:p>
    <w:p w14:paraId="3F61BE3B">
      <w:pPr>
        <w:spacing w:line="276" w:lineRule="auto"/>
        <w:ind w:firstLine="422" w:firstLineChars="200"/>
        <w:rPr>
          <w:rFonts w:ascii="宋体" w:hAnsi="宋体"/>
          <w:b/>
          <w:szCs w:val="21"/>
        </w:rPr>
      </w:pPr>
      <w:r>
        <w:rPr>
          <w:rFonts w:ascii="宋体" w:hAnsi="宋体"/>
          <w:b/>
          <w:szCs w:val="21"/>
        </w:rPr>
        <w:t>(二)电商平台及运维系统要求</w:t>
      </w:r>
    </w:p>
    <w:p w14:paraId="312A5897">
      <w:pPr>
        <w:spacing w:line="276" w:lineRule="auto"/>
        <w:ind w:firstLine="420" w:firstLineChars="200"/>
        <w:rPr>
          <w:rFonts w:hint="eastAsia" w:ascii="宋体" w:hAnsi="宋体"/>
        </w:rPr>
      </w:pPr>
      <w:r>
        <w:rPr>
          <w:rFonts w:ascii="宋体" w:hAnsi="宋体"/>
        </w:rPr>
        <w:t>1</w:t>
      </w:r>
      <w:r>
        <w:rPr>
          <w:rFonts w:hint="eastAsia" w:ascii="宋体" w:hAnsi="宋体"/>
        </w:rPr>
        <w:t>、</w:t>
      </w:r>
      <w:r>
        <w:rPr>
          <w:rFonts w:hint="eastAsia" w:ascii="宋体" w:hAnsi="宋体"/>
          <w:spacing w:val="-2"/>
        </w:rPr>
        <w:t>供应商</w:t>
      </w:r>
      <w:r>
        <w:rPr>
          <w:rFonts w:ascii="宋体" w:hAnsi="宋体"/>
        </w:rPr>
        <w:t>需具有自营电商平台。</w:t>
      </w:r>
    </w:p>
    <w:p w14:paraId="1C70294C">
      <w:pPr>
        <w:spacing w:line="276" w:lineRule="auto"/>
        <w:ind w:firstLine="420" w:firstLineChars="200"/>
        <w:rPr>
          <w:rFonts w:ascii="宋体" w:hAnsi="宋体"/>
        </w:rPr>
      </w:pPr>
      <w:r>
        <w:rPr>
          <w:rFonts w:ascii="宋体" w:hAnsi="宋体"/>
        </w:rPr>
        <w:t>2</w:t>
      </w:r>
      <w:r>
        <w:rPr>
          <w:rFonts w:hint="eastAsia" w:ascii="宋体" w:hAnsi="宋体"/>
        </w:rPr>
        <w:t>、</w:t>
      </w:r>
      <w:r>
        <w:rPr>
          <w:rFonts w:hint="eastAsia" w:ascii="宋体" w:hAnsi="宋体"/>
          <w:spacing w:val="-2"/>
        </w:rPr>
        <w:t>供应商</w:t>
      </w:r>
      <w:r>
        <w:rPr>
          <w:rFonts w:ascii="宋体" w:hAnsi="宋体"/>
        </w:rPr>
        <w:t>须保证电商平台的运营稳定，自有网站运维工程师，当</w:t>
      </w:r>
      <w:r>
        <w:rPr>
          <w:rFonts w:hint="eastAsia" w:ascii="宋体" w:hAnsi="宋体"/>
        </w:rPr>
        <w:t>招标</w:t>
      </w:r>
      <w:r>
        <w:rPr>
          <w:rFonts w:ascii="宋体" w:hAnsi="宋体"/>
        </w:rPr>
        <w:t>人提出网站流程操作需求、联调接口服务需求时，能够在规定的时间内按照要求完成优化和联调，</w:t>
      </w:r>
      <w:r>
        <w:rPr>
          <w:rFonts w:hint="eastAsia" w:ascii="宋体" w:hAnsi="宋体"/>
          <w:spacing w:val="-2"/>
        </w:rPr>
        <w:t>供应商</w:t>
      </w:r>
      <w:r>
        <w:rPr>
          <w:rFonts w:ascii="宋体" w:hAnsi="宋体"/>
        </w:rPr>
        <w:t>须满足</w:t>
      </w:r>
      <w:r>
        <w:rPr>
          <w:rFonts w:hint="eastAsia" w:ascii="宋体" w:hAnsi="宋体"/>
        </w:rPr>
        <w:t>招标</w:t>
      </w:r>
      <w:r>
        <w:rPr>
          <w:rFonts w:ascii="宋体" w:hAnsi="宋体"/>
        </w:rPr>
        <w:t>人对电商平台个性化需求的定制，如下单流程、审批流程等需求。电商平台具备主商品下拉菜单有不同规格不同价格的子商品展示及点选的功能。（出具完整承诺函并加盖公章</w:t>
      </w:r>
      <w:r>
        <w:rPr>
          <w:rFonts w:hint="eastAsia" w:ascii="宋体" w:hAnsi="宋体"/>
        </w:rPr>
        <w:t>，格式自拟</w:t>
      </w:r>
      <w:r>
        <w:rPr>
          <w:rFonts w:ascii="宋体" w:hAnsi="宋体"/>
        </w:rPr>
        <w:t>）</w:t>
      </w:r>
    </w:p>
    <w:p w14:paraId="5AA13BC8">
      <w:pPr>
        <w:spacing w:line="276" w:lineRule="auto"/>
        <w:ind w:firstLine="420" w:firstLineChars="200"/>
        <w:rPr>
          <w:rFonts w:ascii="宋体" w:hAnsi="宋体"/>
        </w:rPr>
      </w:pPr>
      <w:r>
        <w:rPr>
          <w:rFonts w:ascii="宋体" w:hAnsi="宋体"/>
        </w:rPr>
        <w:t>3</w:t>
      </w:r>
      <w:r>
        <w:rPr>
          <w:rFonts w:hint="eastAsia" w:ascii="宋体" w:hAnsi="宋体"/>
        </w:rPr>
        <w:t>、</w:t>
      </w:r>
      <w:r>
        <w:rPr>
          <w:rFonts w:hint="eastAsia" w:ascii="宋体" w:hAnsi="宋体"/>
          <w:spacing w:val="-2"/>
        </w:rPr>
        <w:t>供应商</w:t>
      </w:r>
      <w:r>
        <w:rPr>
          <w:rFonts w:ascii="宋体" w:hAnsi="宋体"/>
        </w:rPr>
        <w:t>应有信息安全服务经验，并与</w:t>
      </w:r>
      <w:r>
        <w:rPr>
          <w:rFonts w:hint="eastAsia" w:ascii="宋体" w:hAnsi="宋体"/>
        </w:rPr>
        <w:t>招标</w:t>
      </w:r>
      <w:r>
        <w:rPr>
          <w:rFonts w:ascii="宋体" w:hAnsi="宋体"/>
        </w:rPr>
        <w:t>人签订信息安全保密协议，要求供应商在服务过程中对从</w:t>
      </w:r>
      <w:r>
        <w:rPr>
          <w:rFonts w:hint="eastAsia" w:ascii="宋体" w:hAnsi="宋体"/>
        </w:rPr>
        <w:t>招标</w:t>
      </w:r>
      <w:r>
        <w:rPr>
          <w:rFonts w:ascii="宋体" w:hAnsi="宋体"/>
        </w:rPr>
        <w:t>人获知的技术秘密、商业秘密、</w:t>
      </w:r>
      <w:r>
        <w:rPr>
          <w:rFonts w:hint="eastAsia" w:ascii="宋体" w:hAnsi="宋体"/>
        </w:rPr>
        <w:t>招标</w:t>
      </w:r>
      <w:r>
        <w:rPr>
          <w:rFonts w:ascii="宋体" w:hAnsi="宋体"/>
        </w:rPr>
        <w:t>人信息等一切信息均负有保密责任。未经</w:t>
      </w:r>
      <w:r>
        <w:rPr>
          <w:rFonts w:hint="eastAsia" w:ascii="宋体" w:hAnsi="宋体"/>
        </w:rPr>
        <w:t>招标</w:t>
      </w:r>
      <w:r>
        <w:rPr>
          <w:rFonts w:ascii="宋体" w:hAnsi="宋体"/>
        </w:rPr>
        <w:t>人事先书面授权，</w:t>
      </w:r>
      <w:r>
        <w:rPr>
          <w:rFonts w:hint="eastAsia" w:ascii="宋体" w:hAnsi="宋体"/>
          <w:spacing w:val="-2"/>
        </w:rPr>
        <w:t>供应商</w:t>
      </w:r>
      <w:r>
        <w:rPr>
          <w:rFonts w:ascii="宋体" w:hAnsi="宋体"/>
        </w:rPr>
        <w:t>不得以任何方式向其它任何组织或个人泄露、转让、交换、赠与该信息或与任何其他组织或个人共同使用该信息。由于</w:t>
      </w:r>
      <w:r>
        <w:rPr>
          <w:rFonts w:hint="eastAsia" w:ascii="宋体" w:hAnsi="宋体"/>
          <w:spacing w:val="-2"/>
        </w:rPr>
        <w:t>供应商</w:t>
      </w:r>
      <w:r>
        <w:rPr>
          <w:rFonts w:ascii="宋体" w:hAnsi="宋体"/>
        </w:rPr>
        <w:t>违反规定造成信息泄漏给</w:t>
      </w:r>
      <w:r>
        <w:rPr>
          <w:rFonts w:hint="eastAsia" w:ascii="宋体" w:hAnsi="宋体"/>
        </w:rPr>
        <w:t>公司</w:t>
      </w:r>
      <w:r>
        <w:rPr>
          <w:rFonts w:ascii="宋体" w:hAnsi="宋体"/>
        </w:rPr>
        <w:t>造成损失的，</w:t>
      </w:r>
      <w:r>
        <w:rPr>
          <w:rFonts w:hint="eastAsia" w:ascii="宋体" w:hAnsi="宋体"/>
        </w:rPr>
        <w:t>招标</w:t>
      </w:r>
      <w:r>
        <w:rPr>
          <w:rFonts w:ascii="宋体" w:hAnsi="宋体"/>
        </w:rPr>
        <w:t>人有权单方面解除合同，不再支付尚未结清的款项。且</w:t>
      </w:r>
      <w:r>
        <w:rPr>
          <w:rFonts w:hint="eastAsia" w:ascii="宋体" w:hAnsi="宋体"/>
        </w:rPr>
        <w:t>招标</w:t>
      </w:r>
      <w:r>
        <w:rPr>
          <w:rFonts w:ascii="宋体" w:hAnsi="宋体"/>
        </w:rPr>
        <w:t>人有权要求</w:t>
      </w:r>
      <w:r>
        <w:rPr>
          <w:rFonts w:hint="eastAsia" w:ascii="宋体" w:hAnsi="宋体"/>
          <w:spacing w:val="-2"/>
        </w:rPr>
        <w:t>供应商</w:t>
      </w:r>
      <w:r>
        <w:rPr>
          <w:rFonts w:ascii="宋体" w:hAnsi="宋体"/>
        </w:rPr>
        <w:t>担因此行为给</w:t>
      </w:r>
      <w:r>
        <w:rPr>
          <w:rFonts w:hint="eastAsia" w:ascii="宋体" w:hAnsi="宋体"/>
        </w:rPr>
        <w:t>招标</w:t>
      </w:r>
      <w:r>
        <w:rPr>
          <w:rFonts w:ascii="宋体" w:hAnsi="宋体"/>
        </w:rPr>
        <w:t>人带来的一切直接或间接损失，并追究</w:t>
      </w:r>
      <w:r>
        <w:rPr>
          <w:rFonts w:hint="eastAsia" w:ascii="宋体" w:hAnsi="宋体"/>
          <w:spacing w:val="-2"/>
        </w:rPr>
        <w:t>供应商</w:t>
      </w:r>
      <w:r>
        <w:rPr>
          <w:rFonts w:ascii="宋体" w:hAnsi="宋体"/>
        </w:rPr>
        <w:t>的法律责任。</w:t>
      </w:r>
    </w:p>
    <w:p w14:paraId="51C820B8">
      <w:pPr>
        <w:spacing w:line="276" w:lineRule="auto"/>
        <w:ind w:firstLine="420" w:firstLineChars="200"/>
        <w:rPr>
          <w:rFonts w:ascii="宋体" w:hAnsi="宋体"/>
        </w:rPr>
      </w:pPr>
      <w:r>
        <w:rPr>
          <w:rFonts w:ascii="宋体" w:hAnsi="宋体"/>
        </w:rPr>
        <w:t>4</w:t>
      </w:r>
      <w:r>
        <w:rPr>
          <w:rFonts w:hint="eastAsia" w:ascii="宋体" w:hAnsi="宋体"/>
        </w:rPr>
        <w:t>、</w:t>
      </w:r>
      <w:r>
        <w:rPr>
          <w:rFonts w:hint="eastAsia" w:ascii="宋体" w:hAnsi="宋体"/>
          <w:spacing w:val="-2"/>
        </w:rPr>
        <w:t>供应商</w:t>
      </w:r>
      <w:r>
        <w:rPr>
          <w:rFonts w:ascii="宋体" w:hAnsi="宋体"/>
        </w:rPr>
        <w:t>能提供自营电商平台下单服务，网站可为</w:t>
      </w:r>
      <w:r>
        <w:rPr>
          <w:rFonts w:hint="eastAsia" w:ascii="宋体" w:hAnsi="宋体"/>
        </w:rPr>
        <w:t>招标</w:t>
      </w:r>
      <w:r>
        <w:rPr>
          <w:rFonts w:ascii="宋体" w:hAnsi="宋体"/>
        </w:rPr>
        <w:t>人各部门提供申请和审批权限，</w:t>
      </w:r>
      <w:r>
        <w:rPr>
          <w:rFonts w:hint="eastAsia" w:ascii="宋体" w:hAnsi="宋体"/>
        </w:rPr>
        <w:t>招标</w:t>
      </w:r>
      <w:r>
        <w:rPr>
          <w:rFonts w:ascii="宋体" w:hAnsi="宋体"/>
        </w:rPr>
        <w:t>人可以从电商平台直接下单配送；网站商品品种齐全，应</w:t>
      </w:r>
      <w:r>
        <w:rPr>
          <w:rFonts w:hint="eastAsia" w:ascii="宋体" w:hAnsi="宋体"/>
        </w:rPr>
        <w:t>满足招标人日常用品采购（如办公用品、物业器材、周转房用品、IT办公类设备、配件及其他日常用品）的配给需求</w:t>
      </w:r>
      <w:r>
        <w:rPr>
          <w:rFonts w:ascii="宋体" w:hAnsi="宋体"/>
        </w:rPr>
        <w:t>。</w:t>
      </w:r>
    </w:p>
    <w:p w14:paraId="7B6D8BB4">
      <w:pPr>
        <w:spacing w:line="276" w:lineRule="auto"/>
        <w:ind w:firstLine="420" w:firstLineChars="200"/>
        <w:rPr>
          <w:rFonts w:ascii="宋体" w:hAnsi="宋体"/>
        </w:rPr>
      </w:pPr>
      <w:r>
        <w:rPr>
          <w:rFonts w:ascii="宋体" w:hAnsi="宋体"/>
        </w:rPr>
        <w:t>5</w:t>
      </w:r>
      <w:r>
        <w:rPr>
          <w:rFonts w:hint="eastAsia" w:ascii="宋体" w:hAnsi="宋体"/>
        </w:rPr>
        <w:t>、</w:t>
      </w:r>
      <w:r>
        <w:rPr>
          <w:rFonts w:ascii="宋体" w:hAnsi="宋体"/>
        </w:rPr>
        <w:t>电商平台具备电脑PC端和移动端下单途径，实现采购方各部门可以在电脑网上及手机下单功能:系统界面和系统设置，可因应客户的服务需求做响应调整、更新，以确保高效下单、及时响应、追踪和后续数据提取、统计工作。</w:t>
      </w:r>
    </w:p>
    <w:p w14:paraId="3F00EE43">
      <w:pPr>
        <w:spacing w:line="276" w:lineRule="auto"/>
        <w:ind w:firstLine="420" w:firstLineChars="200"/>
        <w:rPr>
          <w:rFonts w:ascii="宋体" w:hAnsi="宋体"/>
        </w:rPr>
      </w:pPr>
      <w:r>
        <w:rPr>
          <w:rFonts w:hint="eastAsia" w:ascii="宋体" w:hAnsi="宋体"/>
        </w:rPr>
        <w:t>6、供应商</w:t>
      </w:r>
      <w:r>
        <w:rPr>
          <w:rFonts w:ascii="宋体" w:hAnsi="宋体"/>
        </w:rPr>
        <w:t>提供电商平台服务期间，</w:t>
      </w:r>
      <w:r>
        <w:rPr>
          <w:rFonts w:hint="eastAsia" w:ascii="宋体" w:hAnsi="宋体"/>
        </w:rPr>
        <w:t>招标</w:t>
      </w:r>
      <w:r>
        <w:rPr>
          <w:rFonts w:ascii="宋体" w:hAnsi="宋体"/>
        </w:rPr>
        <w:t>人可随时在系统后台导出及下载相关数据,包括月度、季度、年度下单明细及金额(按要求提供总表及</w:t>
      </w:r>
      <w:r>
        <w:rPr>
          <w:rFonts w:hint="eastAsia" w:ascii="宋体" w:hAnsi="宋体"/>
        </w:rPr>
        <w:t>部门</w:t>
      </w:r>
      <w:r>
        <w:rPr>
          <w:rFonts w:ascii="宋体" w:hAnsi="宋体"/>
        </w:rPr>
        <w:t>分表)、分级审批流痕迹、数据分析、某个</w:t>
      </w:r>
      <w:r>
        <w:rPr>
          <w:rFonts w:hint="eastAsia" w:ascii="宋体" w:hAnsi="宋体"/>
        </w:rPr>
        <w:t>部门</w:t>
      </w:r>
      <w:r>
        <w:rPr>
          <w:rFonts w:ascii="宋体" w:hAnsi="宋体"/>
        </w:rPr>
        <w:t>下单情况、某款货物下单情况等表格材料。</w:t>
      </w:r>
    </w:p>
    <w:p w14:paraId="48A49A3D">
      <w:pPr>
        <w:spacing w:line="276" w:lineRule="auto"/>
        <w:ind w:firstLine="422" w:firstLineChars="200"/>
        <w:rPr>
          <w:rFonts w:ascii="宋体" w:hAnsi="宋体"/>
          <w:b/>
          <w:szCs w:val="21"/>
        </w:rPr>
      </w:pPr>
      <w:r>
        <w:rPr>
          <w:rFonts w:ascii="宋体" w:hAnsi="宋体"/>
          <w:b/>
          <w:szCs w:val="21"/>
        </w:rPr>
        <w:t>(三)配送服务要求</w:t>
      </w:r>
    </w:p>
    <w:p w14:paraId="4331DF39">
      <w:pPr>
        <w:spacing w:line="276" w:lineRule="auto"/>
        <w:ind w:firstLine="420" w:firstLineChars="200"/>
        <w:rPr>
          <w:rFonts w:ascii="宋体" w:hAnsi="宋体"/>
        </w:rPr>
      </w:pPr>
      <w:r>
        <w:rPr>
          <w:rFonts w:hint="eastAsia" w:ascii="宋体" w:hAnsi="宋体"/>
        </w:rPr>
        <w:t>1、</w:t>
      </w:r>
      <w:r>
        <w:rPr>
          <w:rFonts w:hint="eastAsia" w:ascii="宋体" w:hAnsi="宋体"/>
          <w:spacing w:val="-2"/>
        </w:rPr>
        <w:t>供应商</w:t>
      </w:r>
      <w:r>
        <w:rPr>
          <w:rFonts w:hint="eastAsia" w:ascii="宋体" w:hAnsi="宋体"/>
        </w:rPr>
        <w:t>须建立物流监控机制，确保接收到招标人用户订购清单后，能及时将货物送至招标人指定地点（包括送货上楼等，不支付额外其他费用），由招标人对品类、型号、数量和外包装等货物表面状况进行查验，如发现货物包装有破损或与约定货物型号、数量、参数不一致，</w:t>
      </w:r>
      <w:r>
        <w:rPr>
          <w:rFonts w:hint="eastAsia" w:ascii="宋体" w:hAnsi="宋体"/>
          <w:spacing w:val="-2"/>
        </w:rPr>
        <w:t>供应商</w:t>
      </w:r>
      <w:r>
        <w:rPr>
          <w:rFonts w:hint="eastAsia" w:ascii="宋体" w:hAnsi="宋体"/>
        </w:rPr>
        <w:t>应无条件退货或换货，退货、换货费用由</w:t>
      </w:r>
      <w:r>
        <w:rPr>
          <w:rFonts w:hint="eastAsia" w:ascii="宋体" w:hAnsi="宋体"/>
          <w:spacing w:val="-2"/>
        </w:rPr>
        <w:t>供应商</w:t>
      </w:r>
      <w:r>
        <w:rPr>
          <w:rFonts w:hint="eastAsia" w:ascii="宋体" w:hAnsi="宋体"/>
        </w:rPr>
        <w:t>承担，并赔偿给招标人造成的损失，物流配送过程要全程实时显示并可追溯。供应商须在招标人下单3天之内发货</w:t>
      </w:r>
      <w:r>
        <w:rPr>
          <w:rFonts w:ascii="宋体" w:hAnsi="宋体"/>
        </w:rPr>
        <w:t>。</w:t>
      </w:r>
    </w:p>
    <w:p w14:paraId="3A15B674">
      <w:pPr>
        <w:spacing w:line="276" w:lineRule="auto"/>
        <w:ind w:firstLine="422" w:firstLineChars="200"/>
        <w:rPr>
          <w:rFonts w:ascii="宋体" w:hAnsi="宋体"/>
          <w:b/>
          <w:szCs w:val="21"/>
        </w:rPr>
      </w:pPr>
      <w:r>
        <w:rPr>
          <w:rFonts w:ascii="宋体" w:hAnsi="宋体"/>
          <w:b/>
          <w:szCs w:val="21"/>
        </w:rPr>
        <w:t>(四)安装</w:t>
      </w:r>
    </w:p>
    <w:p w14:paraId="6AFD5C95">
      <w:pPr>
        <w:spacing w:line="276" w:lineRule="auto"/>
        <w:ind w:firstLine="420" w:firstLineChars="200"/>
        <w:rPr>
          <w:rFonts w:ascii="宋体" w:hAnsi="宋体"/>
        </w:rPr>
      </w:pPr>
      <w:r>
        <w:rPr>
          <w:rFonts w:hint="eastAsia" w:ascii="宋体" w:hAnsi="宋体"/>
        </w:rPr>
        <w:t>1、</w:t>
      </w:r>
      <w:r>
        <w:rPr>
          <w:rFonts w:hint="eastAsia" w:ascii="宋体" w:hAnsi="宋体"/>
          <w:spacing w:val="-2"/>
        </w:rPr>
        <w:t>供应商</w:t>
      </w:r>
      <w:r>
        <w:rPr>
          <w:rFonts w:ascii="宋体" w:hAnsi="宋体"/>
        </w:rPr>
        <w:t>负责安排工程人员对接</w:t>
      </w:r>
      <w:r>
        <w:rPr>
          <w:rFonts w:hint="eastAsia" w:ascii="宋体" w:hAnsi="宋体"/>
        </w:rPr>
        <w:t>招标人</w:t>
      </w:r>
      <w:r>
        <w:rPr>
          <w:rFonts w:ascii="宋体" w:hAnsi="宋体"/>
        </w:rPr>
        <w:t>各部门经办人，进行现场安装或组装产品，不得损坏或破坏现场环境，且不得向</w:t>
      </w:r>
      <w:r>
        <w:rPr>
          <w:rFonts w:hint="eastAsia" w:ascii="宋体" w:hAnsi="宋体"/>
        </w:rPr>
        <w:t>招标人</w:t>
      </w:r>
      <w:r>
        <w:rPr>
          <w:rFonts w:ascii="宋体" w:hAnsi="宋体"/>
        </w:rPr>
        <w:t>额外收取安装辅材及安装人工费用，相应的费用纳入货物单价中，</w:t>
      </w:r>
      <w:r>
        <w:rPr>
          <w:rFonts w:hint="eastAsia" w:ascii="宋体" w:hAnsi="宋体"/>
          <w:spacing w:val="-2"/>
        </w:rPr>
        <w:t>供应商</w:t>
      </w:r>
      <w:r>
        <w:rPr>
          <w:rFonts w:ascii="宋体" w:hAnsi="宋体"/>
        </w:rPr>
        <w:t>应在投标环节应当充分考虑。</w:t>
      </w:r>
    </w:p>
    <w:p w14:paraId="10EA9823">
      <w:pPr>
        <w:spacing w:line="276" w:lineRule="auto"/>
        <w:ind w:firstLine="422" w:firstLineChars="200"/>
        <w:rPr>
          <w:rFonts w:ascii="宋体" w:hAnsi="宋体"/>
          <w:b/>
          <w:bCs/>
        </w:rPr>
      </w:pPr>
      <w:r>
        <w:rPr>
          <w:rFonts w:ascii="宋体" w:hAnsi="宋体"/>
          <w:b/>
          <w:bCs/>
        </w:rPr>
        <w:t>(</w:t>
      </w:r>
      <w:r>
        <w:rPr>
          <w:rFonts w:hint="eastAsia" w:ascii="宋体" w:hAnsi="宋体"/>
          <w:b/>
          <w:bCs/>
        </w:rPr>
        <w:t>五</w:t>
      </w:r>
      <w:r>
        <w:rPr>
          <w:rFonts w:ascii="宋体" w:hAnsi="宋体"/>
          <w:b/>
          <w:bCs/>
        </w:rPr>
        <w:t>)其他要求</w:t>
      </w:r>
    </w:p>
    <w:p w14:paraId="2D03FACE">
      <w:pPr>
        <w:spacing w:line="276" w:lineRule="auto"/>
        <w:ind w:firstLine="420" w:firstLineChars="200"/>
        <w:rPr>
          <w:rFonts w:ascii="宋体" w:hAnsi="宋体"/>
        </w:rPr>
      </w:pPr>
      <w:r>
        <w:rPr>
          <w:rFonts w:hint="eastAsia" w:ascii="宋体" w:hAnsi="宋体"/>
        </w:rPr>
        <w:t>1、</w:t>
      </w:r>
      <w:r>
        <w:rPr>
          <w:rFonts w:ascii="宋体" w:hAnsi="宋体"/>
        </w:rPr>
        <w:t>为保证商品质量，</w:t>
      </w:r>
      <w:r>
        <w:rPr>
          <w:rFonts w:hint="eastAsia" w:ascii="宋体" w:hAnsi="宋体"/>
          <w:spacing w:val="-2"/>
        </w:rPr>
        <w:t>供应商</w:t>
      </w:r>
      <w:r>
        <w:rPr>
          <w:rFonts w:ascii="宋体" w:hAnsi="宋体"/>
        </w:rPr>
        <w:t>应保证所提供的货物须为未开封的、正规厂商生产的原装、全新、型号、规格、性能等符合要求的正品（包括零配件）。</w:t>
      </w:r>
    </w:p>
    <w:p w14:paraId="090F3C1F">
      <w:pPr>
        <w:spacing w:line="276" w:lineRule="auto"/>
        <w:ind w:firstLine="420" w:firstLineChars="200"/>
        <w:rPr>
          <w:rFonts w:ascii="宋体" w:hAnsi="宋体"/>
        </w:rPr>
      </w:pPr>
      <w:r>
        <w:rPr>
          <w:rFonts w:hint="eastAsia" w:ascii="宋体" w:hAnsi="宋体"/>
        </w:rPr>
        <w:t>2、</w:t>
      </w:r>
      <w:r>
        <w:rPr>
          <w:rFonts w:hint="eastAsia" w:ascii="宋体" w:hAnsi="宋体"/>
          <w:spacing w:val="-2"/>
        </w:rPr>
        <w:t>供应商</w:t>
      </w:r>
      <w:r>
        <w:rPr>
          <w:rFonts w:ascii="宋体" w:hAnsi="宋体"/>
        </w:rPr>
        <w:t>所提供的货物的原厂维修保养期限，在合同有效范围内，</w:t>
      </w:r>
      <w:r>
        <w:rPr>
          <w:rFonts w:hint="eastAsia" w:ascii="宋体" w:hAnsi="宋体"/>
          <w:spacing w:val="-2"/>
        </w:rPr>
        <w:t>供应商</w:t>
      </w:r>
      <w:r>
        <w:rPr>
          <w:rFonts w:ascii="宋体" w:hAnsi="宋体"/>
        </w:rPr>
        <w:t>按照投标响应时维修保养承诺条款执行。</w:t>
      </w:r>
    </w:p>
    <w:p w14:paraId="597309F5">
      <w:pPr>
        <w:spacing w:line="276" w:lineRule="auto"/>
        <w:ind w:firstLine="420" w:firstLineChars="200"/>
        <w:rPr>
          <w:rFonts w:ascii="宋体" w:hAnsi="宋体"/>
        </w:rPr>
      </w:pPr>
      <w:r>
        <w:rPr>
          <w:rFonts w:hint="eastAsia" w:ascii="宋体" w:hAnsi="宋体"/>
        </w:rPr>
        <w:t>3、</w:t>
      </w:r>
      <w:r>
        <w:rPr>
          <w:rFonts w:hint="eastAsia" w:ascii="宋体" w:hAnsi="宋体"/>
          <w:spacing w:val="-2"/>
        </w:rPr>
        <w:t>供应商</w:t>
      </w:r>
      <w:r>
        <w:rPr>
          <w:rFonts w:ascii="宋体" w:hAnsi="宋体"/>
        </w:rPr>
        <w:t>所供应产品有任何质量问题，</w:t>
      </w:r>
      <w:r>
        <w:rPr>
          <w:rFonts w:hint="eastAsia" w:ascii="宋体" w:hAnsi="宋体"/>
        </w:rPr>
        <w:t>投标人</w:t>
      </w:r>
      <w:r>
        <w:rPr>
          <w:rFonts w:ascii="宋体" w:hAnsi="宋体"/>
        </w:rPr>
        <w:t>应无条件包退包换；由于</w:t>
      </w:r>
      <w:r>
        <w:rPr>
          <w:rFonts w:hint="eastAsia" w:ascii="宋体" w:hAnsi="宋体"/>
        </w:rPr>
        <w:t>招标人</w:t>
      </w:r>
      <w:r>
        <w:rPr>
          <w:rFonts w:ascii="宋体" w:hAnsi="宋体"/>
        </w:rPr>
        <w:t>设备不再使用等原因，需要退换货，在不影响二次销售的情况下，</w:t>
      </w:r>
      <w:r>
        <w:rPr>
          <w:rFonts w:hint="eastAsia" w:ascii="宋体" w:hAnsi="宋体"/>
          <w:spacing w:val="-2"/>
        </w:rPr>
        <w:t>供应商</w:t>
      </w:r>
      <w:r>
        <w:rPr>
          <w:rFonts w:ascii="宋体" w:hAnsi="宋体"/>
        </w:rPr>
        <w:t>应无偿更换。</w:t>
      </w:r>
    </w:p>
    <w:p w14:paraId="74EE75BE">
      <w:pPr>
        <w:spacing w:line="276" w:lineRule="auto"/>
        <w:ind w:firstLine="420" w:firstLineChars="200"/>
        <w:rPr>
          <w:rFonts w:ascii="宋体" w:hAnsi="宋体"/>
        </w:rPr>
      </w:pPr>
      <w:r>
        <w:rPr>
          <w:rFonts w:hint="eastAsia" w:ascii="宋体" w:hAnsi="宋体"/>
        </w:rPr>
        <w:t>4、</w:t>
      </w:r>
      <w:r>
        <w:rPr>
          <w:rFonts w:ascii="宋体" w:hAnsi="宋体"/>
        </w:rPr>
        <w:t>产品应符合招标文件的相关技术要求，如没有提及适用标准，则应符合中华人民共和国国家标准或行业标准，如果中华人民共和国没有相关标准的，则采用货物来源国适用的官方标准。这些标准必须是有关机构发布的最新版本的标准。产品在质量的可靠性方面，应符合国家或行业现行最高级别的质量标准和要求。</w:t>
      </w:r>
    </w:p>
    <w:p w14:paraId="6AD92DA1">
      <w:pPr>
        <w:spacing w:line="276" w:lineRule="auto"/>
        <w:ind w:firstLine="422" w:firstLineChars="200"/>
        <w:rPr>
          <w:b/>
          <w:bCs/>
          <w:sz w:val="24"/>
          <w:szCs w:val="24"/>
        </w:rPr>
      </w:pPr>
      <w:r>
        <w:rPr>
          <w:rFonts w:ascii="宋体" w:hAnsi="宋体"/>
          <w:b/>
          <w:bCs/>
        </w:rPr>
        <w:t>(七)</w:t>
      </w:r>
      <w:r>
        <w:rPr>
          <w:rFonts w:hint="eastAsia" w:ascii="宋体" w:hAnsi="宋体"/>
          <w:b/>
          <w:bCs/>
        </w:rPr>
        <w:t>平台上架</w:t>
      </w:r>
      <w:r>
        <w:rPr>
          <w:rFonts w:ascii="宋体" w:hAnsi="宋体"/>
          <w:b/>
          <w:bCs/>
        </w:rPr>
        <w:t>产品要求</w:t>
      </w:r>
    </w:p>
    <w:p w14:paraId="06194684">
      <w:pPr>
        <w:spacing w:line="276" w:lineRule="auto"/>
        <w:ind w:firstLine="420" w:firstLineChars="200"/>
        <w:rPr>
          <w:rFonts w:ascii="宋体" w:hAnsi="宋体"/>
        </w:rPr>
      </w:pPr>
      <w:r>
        <w:rPr>
          <w:rFonts w:ascii="宋体" w:hAnsi="宋体"/>
        </w:rPr>
        <w:t>1</w:t>
      </w:r>
      <w:r>
        <w:rPr>
          <w:rFonts w:hint="eastAsia" w:ascii="宋体" w:hAnsi="宋体"/>
        </w:rPr>
        <w:t>、招标人日常用品采购分为办公用品、物业器材、周转房用品、IT办公类设备、配件及其他日常用品</w:t>
      </w:r>
      <w:r>
        <w:rPr>
          <w:rFonts w:ascii="宋体" w:hAnsi="宋体"/>
        </w:rPr>
        <w:t>五大类。</w:t>
      </w:r>
      <w:r>
        <w:rPr>
          <w:rFonts w:hint="eastAsia" w:ascii="宋体" w:hAnsi="宋体"/>
        </w:rPr>
        <w:t>供应商须结合实际，根据招标人需求在平台上架采购产品的详细信息，</w:t>
      </w:r>
      <w:r>
        <w:rPr>
          <w:rFonts w:hint="eastAsia" w:ascii="宋体" w:hAnsi="宋体"/>
          <w:b/>
          <w:bCs/>
        </w:rPr>
        <w:t>包括但不限于模拟清单中所列的日常用品、IT产品。产品上架后原则上不作调整，</w:t>
      </w:r>
      <w:r>
        <w:rPr>
          <w:rFonts w:hint="eastAsia" w:ascii="宋体" w:hAnsi="宋体"/>
          <w:spacing w:val="-2"/>
        </w:rPr>
        <w:t>供应商</w:t>
      </w:r>
      <w:r>
        <w:rPr>
          <w:rFonts w:ascii="宋体" w:hAnsi="宋体"/>
        </w:rPr>
        <w:t>不得随意自行更换</w:t>
      </w:r>
      <w:r>
        <w:rPr>
          <w:rFonts w:hint="eastAsia" w:ascii="宋体" w:hAnsi="宋体"/>
        </w:rPr>
        <w:t>平台上架产品</w:t>
      </w:r>
      <w:r>
        <w:rPr>
          <w:rFonts w:ascii="宋体" w:hAnsi="宋体"/>
        </w:rPr>
        <w:t>及产品规格/型号/参数，需提供具体响应的国际或国内主流品牌型号（若无品牌型号，需另做标注）。</w:t>
      </w:r>
      <w:r>
        <w:rPr>
          <w:rFonts w:hint="eastAsia" w:ascii="宋体" w:hAnsi="宋体"/>
        </w:rPr>
        <w:t>供应商可上架同类型替代产品供招标人参考选择。</w:t>
      </w:r>
    </w:p>
    <w:p w14:paraId="451C8257">
      <w:pPr>
        <w:spacing w:line="276" w:lineRule="auto"/>
        <w:ind w:firstLine="422" w:firstLineChars="200"/>
        <w:rPr>
          <w:rFonts w:ascii="宋体" w:hAnsi="宋体"/>
          <w:b/>
          <w:bCs/>
          <w:szCs w:val="21"/>
        </w:rPr>
      </w:pPr>
    </w:p>
    <w:p w14:paraId="51E04D47">
      <w:pPr>
        <w:spacing w:line="276" w:lineRule="auto"/>
        <w:ind w:firstLine="422" w:firstLineChars="200"/>
        <w:rPr>
          <w:rFonts w:hint="eastAsia" w:ascii="宋体" w:hAnsi="宋体"/>
          <w:b/>
          <w:bCs/>
          <w:szCs w:val="21"/>
        </w:rPr>
      </w:pPr>
      <w:r>
        <w:rPr>
          <w:rFonts w:hint="eastAsia" w:ascii="宋体" w:hAnsi="宋体"/>
          <w:b/>
          <w:bCs/>
          <w:szCs w:val="21"/>
        </w:rPr>
        <w:t>招标人定期抽查平台上架产品价格，若发现产品价格高于平台官方自营价格，由供应商补差价。</w:t>
      </w:r>
      <w:r>
        <w:rPr>
          <w:b/>
          <w:bCs/>
          <w:kern w:val="0"/>
        </w:rPr>
        <w:t>如供应商拒不</w:t>
      </w:r>
      <w:r>
        <w:rPr>
          <w:rFonts w:hint="eastAsia"/>
          <w:b/>
          <w:bCs/>
          <w:kern w:val="0"/>
        </w:rPr>
        <w:t>补差价</w:t>
      </w:r>
      <w:r>
        <w:rPr>
          <w:b/>
          <w:bCs/>
          <w:kern w:val="0"/>
        </w:rPr>
        <w:t>，则取消供应商中标资格或单方面解除合同。</w:t>
      </w:r>
    </w:p>
    <w:p w14:paraId="0DBA6A73">
      <w:pPr>
        <w:spacing w:line="276" w:lineRule="auto"/>
        <w:ind w:firstLine="420" w:firstLineChars="200"/>
        <w:rPr>
          <w:rFonts w:ascii="宋体" w:hAnsi="宋体"/>
        </w:rPr>
      </w:pPr>
      <w:r>
        <w:rPr>
          <w:rFonts w:ascii="宋体" w:hAnsi="宋体"/>
        </w:rPr>
        <w:t>2</w:t>
      </w:r>
      <w:r>
        <w:rPr>
          <w:rFonts w:hint="eastAsia" w:ascii="宋体" w:hAnsi="宋体"/>
        </w:rPr>
        <w:t>、</w:t>
      </w:r>
      <w:r>
        <w:rPr>
          <w:rFonts w:ascii="宋体" w:hAnsi="宋体"/>
        </w:rPr>
        <w:t>如因市场流通或因商品停产确实需要变更品牌、规格型号的，</w:t>
      </w:r>
      <w:r>
        <w:rPr>
          <w:rFonts w:hint="eastAsia" w:ascii="宋体" w:hAnsi="宋体"/>
          <w:spacing w:val="-2"/>
        </w:rPr>
        <w:t>供应商</w:t>
      </w:r>
      <w:r>
        <w:rPr>
          <w:rFonts w:ascii="宋体" w:hAnsi="宋体"/>
        </w:rPr>
        <w:t>应提前</w:t>
      </w:r>
      <w:r>
        <w:rPr>
          <w:rFonts w:hint="eastAsia" w:ascii="宋体" w:hAnsi="宋体"/>
        </w:rPr>
        <w:t>向招标人</w:t>
      </w:r>
      <w:r>
        <w:rPr>
          <w:rFonts w:ascii="宋体" w:hAnsi="宋体"/>
        </w:rPr>
        <w:t>书面提出申请，经</w:t>
      </w:r>
      <w:r>
        <w:rPr>
          <w:rFonts w:hint="eastAsia" w:ascii="宋体" w:hAnsi="宋体"/>
        </w:rPr>
        <w:t>招标人</w:t>
      </w:r>
      <w:r>
        <w:rPr>
          <w:rFonts w:ascii="宋体" w:hAnsi="宋体"/>
        </w:rPr>
        <w:t>同意后方可变更。成交的某一规格的货物被另一规格的新产品替代，替代产品性能不能低于原系列或原规格产品且需经</w:t>
      </w:r>
      <w:r>
        <w:rPr>
          <w:rFonts w:hint="eastAsia" w:ascii="宋体" w:hAnsi="宋体"/>
        </w:rPr>
        <w:t>招标人</w:t>
      </w:r>
      <w:r>
        <w:rPr>
          <w:rFonts w:ascii="宋体" w:hAnsi="宋体"/>
        </w:rPr>
        <w:t>确认同意。</w:t>
      </w:r>
    </w:p>
    <w:p w14:paraId="3B3CE6CD">
      <w:pPr>
        <w:spacing w:line="276" w:lineRule="auto"/>
        <w:ind w:firstLine="420" w:firstLineChars="200"/>
        <w:rPr>
          <w:rFonts w:hint="eastAsia" w:ascii="宋体" w:hAnsi="宋体"/>
        </w:rPr>
      </w:pPr>
      <w:r>
        <w:rPr>
          <w:rFonts w:hint="eastAsia" w:ascii="宋体" w:hAnsi="宋体"/>
        </w:rPr>
        <w:t>3、后续合作中，如因重大宏观因素、不可抗力因素导致平台上架产品价格出现上浮，中标供应商应提前五个工作日向招标人进行书面申请，双方可就价格上浮进行协商，最终以招标人审批意见为准，以此确定是否同意价格上浮。</w:t>
      </w:r>
    </w:p>
    <w:bookmarkEnd w:id="5"/>
    <w:p w14:paraId="7F16423F">
      <w:pPr>
        <w:spacing w:line="276" w:lineRule="auto"/>
        <w:ind w:firstLine="420" w:firstLineChars="200"/>
        <w:rPr>
          <w:rFonts w:ascii="宋体" w:hAnsi="宋体"/>
          <w:szCs w:val="21"/>
        </w:rPr>
      </w:pPr>
      <w:bookmarkStart w:id="7" w:name="_Toc6563352"/>
      <w:bookmarkStart w:id="8" w:name="_Toc523755318"/>
    </w:p>
    <w:p w14:paraId="6325566F">
      <w:pPr>
        <w:autoSpaceDN w:val="0"/>
        <w:spacing w:line="360" w:lineRule="auto"/>
        <w:textAlignment w:val="center"/>
        <w:rPr>
          <w:rFonts w:ascii="宋体" w:hAnsi="宋体" w:cs="宋体"/>
          <w:b/>
          <w:sz w:val="24"/>
          <w:szCs w:val="24"/>
        </w:rPr>
      </w:pPr>
      <w:r>
        <w:rPr>
          <w:rFonts w:hint="eastAsia" w:ascii="宋体" w:hAnsi="宋体" w:cs="宋体"/>
          <w:b/>
          <w:sz w:val="24"/>
          <w:szCs w:val="24"/>
        </w:rPr>
        <w:t>三、</w:t>
      </w:r>
      <w:r>
        <w:rPr>
          <w:rFonts w:ascii="宋体" w:hAnsi="宋体" w:cs="宋体"/>
          <w:b/>
          <w:sz w:val="24"/>
          <w:szCs w:val="24"/>
        </w:rPr>
        <w:t>商务需求</w:t>
      </w:r>
    </w:p>
    <w:p w14:paraId="022C686E">
      <w:pPr>
        <w:spacing w:line="276" w:lineRule="auto"/>
        <w:ind w:firstLine="422" w:firstLineChars="200"/>
        <w:rPr>
          <w:rFonts w:ascii="宋体" w:hAnsi="宋体"/>
          <w:b/>
          <w:bCs/>
        </w:rPr>
      </w:pPr>
      <w:r>
        <w:rPr>
          <w:rFonts w:ascii="宋体" w:hAnsi="宋体"/>
          <w:b/>
          <w:bCs/>
        </w:rPr>
        <w:t>(一)服务期限</w:t>
      </w:r>
    </w:p>
    <w:p w14:paraId="6FC2E2BB">
      <w:pPr>
        <w:spacing w:line="276" w:lineRule="auto"/>
        <w:ind w:firstLine="420" w:firstLineChars="200"/>
        <w:rPr>
          <w:rFonts w:ascii="宋体" w:hAnsi="宋体"/>
        </w:rPr>
      </w:pPr>
      <w:r>
        <w:rPr>
          <w:rFonts w:ascii="宋体" w:hAnsi="宋体"/>
        </w:rPr>
        <w:t>1</w:t>
      </w:r>
      <w:r>
        <w:rPr>
          <w:rFonts w:hint="eastAsia" w:ascii="宋体" w:hAnsi="宋体"/>
        </w:rPr>
        <w:t>、</w:t>
      </w:r>
      <w:r>
        <w:rPr>
          <w:rFonts w:ascii="宋体" w:hAnsi="宋体"/>
        </w:rPr>
        <w:t>合同期限：</w:t>
      </w:r>
    </w:p>
    <w:p w14:paraId="4A15C9BB">
      <w:pPr>
        <w:spacing w:line="276" w:lineRule="auto"/>
        <w:ind w:firstLine="412" w:firstLineChars="200"/>
        <w:rPr>
          <w:rFonts w:ascii="宋体" w:hAnsi="宋体"/>
        </w:rPr>
      </w:pPr>
      <w:r>
        <w:rPr>
          <w:rFonts w:hint="eastAsia" w:ascii="宋体" w:hAnsi="宋体"/>
          <w:spacing w:val="-2"/>
        </w:rPr>
        <w:t>服务期限为3年，如</w:t>
      </w:r>
      <w:bookmarkStart w:id="9" w:name="_Hlk169098265"/>
      <w:r>
        <w:rPr>
          <w:rFonts w:hint="eastAsia" w:ascii="宋体" w:hAnsi="宋体"/>
          <w:spacing w:val="-2"/>
        </w:rPr>
        <w:t>供应商</w:t>
      </w:r>
      <w:bookmarkEnd w:id="9"/>
      <w:r>
        <w:rPr>
          <w:rFonts w:hint="eastAsia" w:ascii="宋体" w:hAnsi="宋体"/>
          <w:spacing w:val="-2"/>
        </w:rPr>
        <w:t>三年服务期均获得满意评价，三年服务期届满后可优先考虑续签，续签累计期限不超过3年。</w:t>
      </w:r>
    </w:p>
    <w:p w14:paraId="68AB86CD">
      <w:pPr>
        <w:spacing w:line="276" w:lineRule="auto"/>
        <w:ind w:firstLine="420" w:firstLineChars="200"/>
        <w:rPr>
          <w:rFonts w:ascii="宋体" w:hAnsi="宋体"/>
        </w:rPr>
      </w:pPr>
      <w:r>
        <w:rPr>
          <w:rFonts w:ascii="宋体" w:hAnsi="宋体"/>
        </w:rPr>
        <w:t>2</w:t>
      </w:r>
      <w:r>
        <w:rPr>
          <w:rFonts w:hint="eastAsia" w:ascii="宋体" w:hAnsi="宋体"/>
        </w:rPr>
        <w:t>、</w:t>
      </w:r>
      <w:r>
        <w:rPr>
          <w:rFonts w:ascii="宋体" w:hAnsi="宋体"/>
        </w:rPr>
        <w:t>交货地点：</w:t>
      </w:r>
      <w:r>
        <w:rPr>
          <w:rFonts w:hint="eastAsia" w:ascii="宋体" w:hAnsi="宋体"/>
        </w:rPr>
        <w:t>国银金融股份有限公司</w:t>
      </w:r>
      <w:r>
        <w:rPr>
          <w:rFonts w:ascii="宋体" w:hAnsi="宋体"/>
        </w:rPr>
        <w:t>指定地点</w:t>
      </w:r>
    </w:p>
    <w:p w14:paraId="42A5F0D0">
      <w:pPr>
        <w:spacing w:line="276" w:lineRule="auto"/>
        <w:ind w:firstLine="420" w:firstLineChars="200"/>
        <w:rPr>
          <w:rFonts w:ascii="宋体" w:hAnsi="宋体"/>
        </w:rPr>
      </w:pPr>
      <w:r>
        <w:rPr>
          <w:rFonts w:ascii="宋体" w:hAnsi="宋体"/>
        </w:rPr>
        <w:t>3</w:t>
      </w:r>
      <w:r>
        <w:rPr>
          <w:rFonts w:hint="eastAsia" w:ascii="宋体" w:hAnsi="宋体"/>
        </w:rPr>
        <w:t>、</w:t>
      </w:r>
      <w:r>
        <w:rPr>
          <w:rFonts w:ascii="宋体" w:hAnsi="宋体"/>
        </w:rPr>
        <w:t>投标报价要求：本项目</w:t>
      </w:r>
      <w:r>
        <w:rPr>
          <w:rFonts w:hint="eastAsia" w:ascii="宋体" w:hAnsi="宋体"/>
        </w:rPr>
        <w:t>三</w:t>
      </w:r>
      <w:r>
        <w:rPr>
          <w:rFonts w:ascii="宋体" w:hAnsi="宋体"/>
        </w:rPr>
        <w:t>年预算金额为：人民币</w:t>
      </w:r>
      <w:r>
        <w:rPr>
          <w:rFonts w:hint="eastAsia" w:ascii="宋体" w:hAnsi="宋体"/>
        </w:rPr>
        <w:t>捌</w:t>
      </w:r>
      <w:r>
        <w:rPr>
          <w:rFonts w:ascii="宋体" w:hAnsi="宋体"/>
        </w:rPr>
        <w:t>佰万元整（￥</w:t>
      </w:r>
      <w:r>
        <w:rPr>
          <w:rFonts w:hint="eastAsia" w:ascii="宋体" w:hAnsi="宋体"/>
        </w:rPr>
        <w:t>8</w:t>
      </w:r>
      <w:r>
        <w:rPr>
          <w:rFonts w:ascii="宋体" w:hAnsi="宋体"/>
        </w:rPr>
        <w:t>,</w:t>
      </w:r>
      <w:r>
        <w:rPr>
          <w:rFonts w:hint="eastAsia" w:ascii="宋体" w:hAnsi="宋体"/>
        </w:rPr>
        <w:t>0</w:t>
      </w:r>
      <w:r>
        <w:rPr>
          <w:rFonts w:ascii="宋体" w:hAnsi="宋体"/>
        </w:rPr>
        <w:t>00,000.00）。结算费用=</w:t>
      </w:r>
      <w:r>
        <w:rPr>
          <w:rFonts w:ascii="宋体" w:hAnsi="宋体"/>
        </w:rPr>
        <w:fldChar w:fldCharType="begin"/>
      </w:r>
      <w:r>
        <w:rPr>
          <w:rFonts w:ascii="宋体" w:hAnsi="宋体"/>
        </w:rPr>
        <w:instrText xml:space="preserve"> HYPERLINK "http://www.baidu.com/link?url=vc-icJSNXrwKJ0-8eg9zWGt_zXOk4sTmnyT4xnMUVioizFJdQDqn9HUd4mdNtJLqRcrkBH4SswNrTg3bHA_I4xPIB4I8Hw7PSCCxAC2qf-3" \t "C:\\Users\\hp\\Desktop\\_blank" </w:instrText>
      </w:r>
      <w:r>
        <w:rPr>
          <w:rFonts w:ascii="宋体" w:hAnsi="宋体"/>
        </w:rPr>
        <w:fldChar w:fldCharType="separate"/>
      </w:r>
      <w:r>
        <w:rPr>
          <w:rFonts w:ascii="宋体" w:hAnsi="宋体"/>
        </w:rPr>
        <w:t>∑</w:t>
      </w:r>
      <w:r>
        <w:rPr>
          <w:rFonts w:ascii="宋体" w:hAnsi="宋体"/>
        </w:rPr>
        <w:fldChar w:fldCharType="end"/>
      </w:r>
      <w:r>
        <w:rPr>
          <w:rFonts w:ascii="宋体" w:hAnsi="宋体"/>
        </w:rPr>
        <w:t>（各货物实际发生量i*各货物分项价格i）,i=1,2,3……。</w:t>
      </w:r>
    </w:p>
    <w:p w14:paraId="363B31B4">
      <w:pPr>
        <w:spacing w:line="276" w:lineRule="auto"/>
        <w:ind w:firstLine="420" w:firstLineChars="200"/>
        <w:rPr>
          <w:rFonts w:ascii="宋体" w:hAnsi="宋体"/>
        </w:rPr>
      </w:pPr>
      <w:r>
        <w:rPr>
          <w:rFonts w:ascii="宋体" w:hAnsi="宋体"/>
        </w:rPr>
        <w:t>（</w:t>
      </w:r>
      <w:r>
        <w:rPr>
          <w:rFonts w:hint="eastAsia" w:ascii="宋体" w:hAnsi="宋体"/>
        </w:rPr>
        <w:t>1</w:t>
      </w:r>
      <w:r>
        <w:rPr>
          <w:rFonts w:ascii="宋体" w:hAnsi="宋体"/>
        </w:rPr>
        <w:t>）本项目费用采用包干制，投标总价必须是完成该项目的一切费用总和，包括设备费、仓储费、运输费、装卸费、保险费、技术培训费、设备安装组装费、调试费、售后服务费、国家规定的各项税费等全部费用</w:t>
      </w:r>
      <w:r>
        <w:rPr>
          <w:rFonts w:hint="eastAsia" w:ascii="宋体" w:hAnsi="宋体"/>
        </w:rPr>
        <w:t>。</w:t>
      </w:r>
    </w:p>
    <w:p w14:paraId="24349172">
      <w:pPr>
        <w:spacing w:line="276" w:lineRule="auto"/>
        <w:ind w:firstLine="422" w:firstLineChars="200"/>
        <w:rPr>
          <w:rFonts w:ascii="宋体" w:hAnsi="宋体"/>
          <w:b/>
          <w:bCs/>
        </w:rPr>
      </w:pPr>
      <w:r>
        <w:rPr>
          <w:rFonts w:ascii="宋体" w:hAnsi="宋体"/>
          <w:b/>
          <w:bCs/>
        </w:rPr>
        <w:t>(二)付款方式</w:t>
      </w:r>
    </w:p>
    <w:p w14:paraId="6252FBA6">
      <w:pPr>
        <w:spacing w:line="276" w:lineRule="auto"/>
        <w:ind w:firstLine="420" w:firstLineChars="200"/>
        <w:rPr>
          <w:rFonts w:ascii="宋体" w:hAnsi="宋体"/>
        </w:rPr>
      </w:pPr>
      <w:r>
        <w:rPr>
          <w:rFonts w:hint="eastAsia" w:ascii="宋体" w:hAnsi="宋体"/>
          <w:szCs w:val="21"/>
        </w:rPr>
        <w:t>按照</w:t>
      </w:r>
      <w:r>
        <w:rPr>
          <w:rFonts w:hint="eastAsia"/>
        </w:rPr>
        <w:t>国银金融租赁股份有限公司</w:t>
      </w:r>
      <w:r>
        <w:rPr>
          <w:rFonts w:hint="eastAsia" w:ascii="宋体" w:hAnsi="宋体"/>
          <w:szCs w:val="21"/>
        </w:rPr>
        <w:t>相关规定执行。</w:t>
      </w:r>
    </w:p>
    <w:p w14:paraId="36B9275D">
      <w:pPr>
        <w:spacing w:line="276" w:lineRule="auto"/>
        <w:ind w:firstLine="422" w:firstLineChars="200"/>
        <w:rPr>
          <w:rFonts w:ascii="宋体" w:hAnsi="宋体"/>
          <w:b/>
          <w:bCs/>
        </w:rPr>
      </w:pPr>
      <w:r>
        <w:rPr>
          <w:rFonts w:ascii="宋体" w:hAnsi="宋体"/>
          <w:b/>
          <w:bCs/>
        </w:rPr>
        <w:t>(三)交货要求</w:t>
      </w:r>
    </w:p>
    <w:p w14:paraId="4B5F668E">
      <w:pPr>
        <w:spacing w:line="276" w:lineRule="auto"/>
        <w:ind w:firstLine="420" w:firstLineChars="200"/>
      </w:pPr>
      <w:r>
        <w:t>1</w:t>
      </w:r>
      <w:r>
        <w:rPr>
          <w:rFonts w:hint="eastAsia"/>
        </w:rPr>
        <w:t>、</w:t>
      </w:r>
      <w:r>
        <w:t>提供的货物必须为全新货物，出厂日期在</w:t>
      </w:r>
      <w:r>
        <w:rPr>
          <w:rFonts w:hint="eastAsia"/>
        </w:rPr>
        <w:t>招标</w:t>
      </w:r>
      <w:r>
        <w:t>人收到日期前12个月内，最新生产批次且经检验合格的产品。产品如需要计量检定的应提供相关计量检定部门出具的合法检定报告。其中，进口设备必须具有报关证明文件、原产地证明和商检合格证明文件等相关证明文件，否则</w:t>
      </w:r>
      <w:r>
        <w:rPr>
          <w:rFonts w:hint="eastAsia"/>
        </w:rPr>
        <w:t>招标</w:t>
      </w:r>
      <w:r>
        <w:t>人概不接收。如国家规定的强检设备，由供应商负责完成首次计量强制检定，验收前供应商须附上计量检定合格。</w:t>
      </w:r>
    </w:p>
    <w:p w14:paraId="7DE656B8">
      <w:pPr>
        <w:spacing w:line="276" w:lineRule="auto"/>
        <w:ind w:firstLine="420" w:firstLineChars="200"/>
      </w:pPr>
      <w:r>
        <w:t>2</w:t>
      </w:r>
      <w:r>
        <w:rPr>
          <w:rFonts w:hint="eastAsia"/>
        </w:rPr>
        <w:t>、</w:t>
      </w:r>
      <w:r>
        <w:t>供应商应向</w:t>
      </w:r>
      <w:r>
        <w:rPr>
          <w:rFonts w:hint="eastAsia"/>
        </w:rPr>
        <w:t>招标</w:t>
      </w:r>
      <w:r>
        <w:t>人提供配置清单、产品说明书、图纸、操作手册、中文操作使用说明书、设备原厂维护手册、维修手册、软件备份、故障代码表、备件清单、零部件、维护手册（含维修密码及接口数据）等维护维修必需的材料和信息。所有外文资料需提供中文译本。文件应随货物一并交付至</w:t>
      </w:r>
      <w:r>
        <w:rPr>
          <w:rFonts w:hint="eastAsia"/>
        </w:rPr>
        <w:t>招标</w:t>
      </w:r>
      <w:r>
        <w:t>人指点地点。</w:t>
      </w:r>
    </w:p>
    <w:p w14:paraId="605C7107">
      <w:pPr>
        <w:spacing w:line="276" w:lineRule="auto"/>
        <w:ind w:firstLine="420" w:firstLineChars="200"/>
      </w:pPr>
      <w:r>
        <w:t>3</w:t>
      </w:r>
      <w:r>
        <w:rPr>
          <w:rFonts w:hint="eastAsia"/>
        </w:rPr>
        <w:t>、招标</w:t>
      </w:r>
      <w:r>
        <w:t>人有权检验或测试货物，以确认货物是否符合合同规格的要求，并且不承担额外的费用。如发现所交货物与投标文件中所承诺的不符或存在质量、技术缺陷等,</w:t>
      </w:r>
      <w:r>
        <w:rPr>
          <w:rFonts w:hint="eastAsia"/>
        </w:rPr>
        <w:t>招标</w:t>
      </w:r>
      <w:r>
        <w:t>人可以拒绝接收该货物,供应商应在7个日历日内采取补足、更换或退货等措施,以满足规格的要求，由此发生的一切损失和费用由供应商承担。</w:t>
      </w:r>
    </w:p>
    <w:p w14:paraId="64EE3441">
      <w:pPr>
        <w:spacing w:line="276" w:lineRule="auto"/>
        <w:ind w:firstLine="420" w:firstLineChars="200"/>
      </w:pPr>
      <w:r>
        <w:t>4</w:t>
      </w:r>
      <w:r>
        <w:rPr>
          <w:rFonts w:hint="eastAsia"/>
        </w:rPr>
        <w:t>、</w:t>
      </w:r>
      <w:r>
        <w:t>供应商负责货物的现场安装和调试,提供货物安装、调试和维修所需的专用工具和辅助材料。供应商应在货物运至指定地点后一周内开始安装调试,并在7个日历日内安装调试完毕。</w:t>
      </w:r>
    </w:p>
    <w:p w14:paraId="41E58E58">
      <w:pPr>
        <w:spacing w:line="276" w:lineRule="auto"/>
        <w:ind w:firstLine="420" w:firstLineChars="200"/>
      </w:pPr>
      <w:r>
        <w:t>5</w:t>
      </w:r>
      <w:r>
        <w:rPr>
          <w:rFonts w:hint="eastAsia"/>
        </w:rPr>
        <w:t>、</w:t>
      </w:r>
      <w:r>
        <w:t>供应商不得期望通过索赔等方式获取补偿，否则，除可能遭到拒绝外，还可能将被作为不良行为记录在案，并可能影响其以后参加</w:t>
      </w:r>
      <w:r>
        <w:rPr>
          <w:rFonts w:hint="eastAsia"/>
        </w:rPr>
        <w:t>公司</w:t>
      </w:r>
      <w:r>
        <w:t>的项目投标。各供应商在投标报价时，应充分考虑投标报价的风险。</w:t>
      </w:r>
    </w:p>
    <w:p w14:paraId="19B0F4DA">
      <w:pPr>
        <w:spacing w:line="276" w:lineRule="auto"/>
        <w:ind w:firstLine="422" w:firstLineChars="200"/>
        <w:rPr>
          <w:b/>
          <w:bCs/>
        </w:rPr>
      </w:pPr>
      <w:r>
        <w:rPr>
          <w:b/>
          <w:bCs/>
        </w:rPr>
        <w:t>(四)关于验收</w:t>
      </w:r>
    </w:p>
    <w:p w14:paraId="742648A1">
      <w:pPr>
        <w:spacing w:line="276" w:lineRule="auto"/>
        <w:ind w:firstLine="420" w:firstLineChars="200"/>
      </w:pPr>
      <w:r>
        <w:t>1</w:t>
      </w:r>
      <w:r>
        <w:rPr>
          <w:rFonts w:hint="eastAsia"/>
        </w:rPr>
        <w:t>、</w:t>
      </w:r>
      <w:r>
        <w:t>供应商交付的货物应当完全符合客户所规定的货物、数量、质量和规格要求。供应商提供的货物不符合合同规定的，</w:t>
      </w:r>
      <w:r>
        <w:rPr>
          <w:rFonts w:hint="eastAsia"/>
        </w:rPr>
        <w:t>招标</w:t>
      </w:r>
      <w:r>
        <w:t>人有权拒收货物，由此引起的风险，由供应商承担。</w:t>
      </w:r>
    </w:p>
    <w:p w14:paraId="77FFDA55">
      <w:pPr>
        <w:spacing w:line="276" w:lineRule="auto"/>
        <w:ind w:firstLine="420" w:firstLineChars="200"/>
      </w:pPr>
      <w:r>
        <w:t>2</w:t>
      </w:r>
      <w:r>
        <w:rPr>
          <w:rFonts w:hint="eastAsia"/>
        </w:rPr>
        <w:t>、</w:t>
      </w:r>
      <w:r>
        <w:t>供应商应将所提供货物的使用说明书、原厂质保卡等附随资料等交付给</w:t>
      </w:r>
      <w:r>
        <w:rPr>
          <w:rFonts w:hint="eastAsia"/>
        </w:rPr>
        <w:t>招标</w:t>
      </w:r>
      <w:r>
        <w:t>人；供应商不能完整交付货物及本款规定的单证和工具的，视为未按合同约定交货，供应商负责补齐，因此导致逾期交付的，由供应商承担相关的违约责任。</w:t>
      </w:r>
    </w:p>
    <w:p w14:paraId="437F8AD7">
      <w:pPr>
        <w:spacing w:line="276" w:lineRule="auto"/>
        <w:ind w:firstLine="420" w:firstLineChars="200"/>
      </w:pPr>
      <w:r>
        <w:t>3</w:t>
      </w:r>
      <w:r>
        <w:rPr>
          <w:rFonts w:hint="eastAsia"/>
        </w:rPr>
        <w:t>、招标</w:t>
      </w:r>
      <w:r>
        <w:t>人应在到货的当天按送货单对货物的数量、外观、产地、生产厂家、产品品牌、型号、各种参数等方面进行验收，验收完毕</w:t>
      </w:r>
      <w:r>
        <w:rPr>
          <w:rFonts w:hint="eastAsia"/>
        </w:rPr>
        <w:t>招标</w:t>
      </w:r>
      <w:r>
        <w:t>人和供应商在验收单上签字。需要供应商对货物或系统进行安装调试的，</w:t>
      </w:r>
      <w:r>
        <w:rPr>
          <w:rFonts w:hint="eastAsia"/>
        </w:rPr>
        <w:t>招标</w:t>
      </w:r>
      <w:r>
        <w:t>人应在货物安装调试完毕后的2个工作日内进行质量验收，验收完毕</w:t>
      </w:r>
      <w:r>
        <w:rPr>
          <w:rFonts w:hint="eastAsia"/>
        </w:rPr>
        <w:t>招标</w:t>
      </w:r>
      <w:r>
        <w:t>人和供应商在验收单上签字。为简化流程，送货确认单和验收单可合并。</w:t>
      </w:r>
    </w:p>
    <w:p w14:paraId="45A39879">
      <w:pPr>
        <w:spacing w:line="276" w:lineRule="auto"/>
        <w:ind w:firstLine="420" w:firstLineChars="200"/>
      </w:pPr>
      <w:r>
        <w:t>4</w:t>
      </w:r>
      <w:r>
        <w:rPr>
          <w:rFonts w:hint="eastAsia"/>
        </w:rPr>
        <w:t>、</w:t>
      </w:r>
      <w:r>
        <w:t>除享受供应商提供给国家三包内的退货换权益外，如</w:t>
      </w:r>
      <w:r>
        <w:rPr>
          <w:rFonts w:hint="eastAsia"/>
        </w:rPr>
        <w:t>招标</w:t>
      </w:r>
      <w:r>
        <w:t>方在验收后发现商品有质量问题需要退换货的，由双方协商退换货方式，供应商一般须在 3个工作日内完成退换。如遇紧急需求情况下，供应商应配合应急方案处理。</w:t>
      </w:r>
    </w:p>
    <w:p w14:paraId="129B593D">
      <w:pPr>
        <w:spacing w:line="276" w:lineRule="auto"/>
        <w:ind w:firstLine="420" w:firstLineChars="200"/>
      </w:pPr>
      <w:r>
        <w:t>5</w:t>
      </w:r>
      <w:r>
        <w:rPr>
          <w:rFonts w:hint="eastAsia"/>
        </w:rPr>
        <w:t>、</w:t>
      </w:r>
      <w:r>
        <w:t>双方对货物质量有争议，</w:t>
      </w:r>
      <w:r>
        <w:rPr>
          <w:rFonts w:hint="eastAsia"/>
        </w:rPr>
        <w:t>招标</w:t>
      </w:r>
      <w:r>
        <w:t>方有权要求供应商将货物送至具有相应资质的第三方检测机构进行检测，费用由供应商承担。检测结果作为该批次货物是否通过验收的重要依据。若检测结果不合格，</w:t>
      </w:r>
      <w:r>
        <w:rPr>
          <w:rFonts w:hint="eastAsia"/>
        </w:rPr>
        <w:t>招标</w:t>
      </w:r>
      <w:r>
        <w:t>方有权对该批次货物退货处理或要求供应商更换为合格货物。物资验收时未发现质量问题，在收货后7 天内发现质量问题的，除供应商有充分证据证明因采购方保管、使用不善导致质量问题外(</w:t>
      </w:r>
      <w:r>
        <w:rPr>
          <w:rFonts w:hint="eastAsia"/>
        </w:rPr>
        <w:t>招标</w:t>
      </w:r>
      <w:r>
        <w:t>方需配合供应商调查取证)，供应商需无条件更换该批次该品种商品。</w:t>
      </w:r>
    </w:p>
    <w:p w14:paraId="0CAEFE2E">
      <w:pPr>
        <w:spacing w:line="276" w:lineRule="auto"/>
        <w:ind w:firstLine="420" w:firstLineChars="200"/>
      </w:pPr>
      <w:r>
        <w:t>6</w:t>
      </w:r>
      <w:r>
        <w:rPr>
          <w:rFonts w:hint="eastAsia"/>
        </w:rPr>
        <w:t>、</w:t>
      </w:r>
      <w:r>
        <w:t xml:space="preserve">验收标准：货物必须满足以下条件后方可被采购方接受： </w:t>
      </w:r>
    </w:p>
    <w:p w14:paraId="42CEF495">
      <w:pPr>
        <w:spacing w:line="276" w:lineRule="auto"/>
        <w:ind w:firstLine="420" w:firstLineChars="200"/>
      </w:pPr>
      <w:r>
        <w:t>（1）货物具备产品合格证。</w:t>
      </w:r>
    </w:p>
    <w:p w14:paraId="08DF8A13">
      <w:pPr>
        <w:spacing w:line="276" w:lineRule="auto"/>
        <w:ind w:firstLine="420" w:firstLineChars="200"/>
      </w:pPr>
      <w:r>
        <w:t>（2）设备全新,外观无伤痕变形或明显修饰痕迹。</w:t>
      </w:r>
    </w:p>
    <w:p w14:paraId="7A5455BB">
      <w:pPr>
        <w:spacing w:line="276" w:lineRule="auto"/>
        <w:ind w:firstLine="420" w:firstLineChars="200"/>
      </w:pPr>
      <w: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70F0C8C9">
      <w:pPr>
        <w:spacing w:line="276" w:lineRule="auto"/>
        <w:ind w:firstLine="420" w:firstLineChars="200"/>
      </w:pPr>
      <w:r>
        <w:t>（4）技术文件资料、备件等已按规定数量移交完毕。</w:t>
      </w:r>
    </w:p>
    <w:p w14:paraId="710AD065">
      <w:pPr>
        <w:spacing w:line="276" w:lineRule="auto"/>
        <w:ind w:firstLine="420" w:firstLineChars="200"/>
      </w:pPr>
      <w:r>
        <w:t>（5）按照招标书要求及投标文件提供的技术要求验收必须合格。</w:t>
      </w:r>
    </w:p>
    <w:p w14:paraId="1A68BEF0">
      <w:pPr>
        <w:spacing w:line="276" w:lineRule="auto"/>
        <w:ind w:firstLine="420" w:firstLineChars="200"/>
      </w:pPr>
      <w:r>
        <w:t>（6）供应商提供的各种文件载明的内容必须真实，</w:t>
      </w:r>
      <w:r>
        <w:rPr>
          <w:rFonts w:hint="eastAsia"/>
        </w:rPr>
        <w:t>招标</w:t>
      </w:r>
      <w:r>
        <w:t>人对产品的技术数据置疑时有权要求供应商按照双方认可的第三方检测机构出具的检验方法进行检测(检测费用由供应商承担)，检测结果必须证明供应商提供的技术数据是真实的，否则视为不合格。</w:t>
      </w:r>
    </w:p>
    <w:p w14:paraId="4BDE36D5">
      <w:pPr>
        <w:spacing w:line="276" w:lineRule="auto"/>
        <w:ind w:firstLine="420" w:firstLineChars="200"/>
      </w:pPr>
      <w:r>
        <w:t>（7）在货物安装调试合格后，所有技术指标达到技术规范书要求，经验收合格后，双方共同签署验收报告。</w:t>
      </w:r>
    </w:p>
    <w:p w14:paraId="4AB98FDE">
      <w:pPr>
        <w:spacing w:line="276" w:lineRule="auto"/>
        <w:ind w:firstLine="422" w:firstLineChars="200"/>
        <w:rPr>
          <w:b/>
          <w:bCs/>
        </w:rPr>
      </w:pPr>
      <w:r>
        <w:rPr>
          <w:b/>
          <w:bCs/>
        </w:rPr>
        <w:t>(五)其他要求：</w:t>
      </w:r>
    </w:p>
    <w:p w14:paraId="41A5E5E6">
      <w:pPr>
        <w:spacing w:line="276" w:lineRule="auto"/>
        <w:ind w:firstLine="420" w:firstLineChars="200"/>
      </w:pPr>
      <w:r>
        <w:rPr>
          <w:rFonts w:hint="eastAsia"/>
        </w:rPr>
        <w:t>1、</w:t>
      </w:r>
      <w:r>
        <w:t>本项目所附产品采购清单，属于</w:t>
      </w:r>
      <w:r>
        <w:rPr>
          <w:rFonts w:hint="eastAsia"/>
        </w:rPr>
        <w:t>招标</w:t>
      </w:r>
      <w:r>
        <w:t>人意向性采购目录，并不代表</w:t>
      </w:r>
      <w:r>
        <w:rPr>
          <w:rFonts w:hint="eastAsia"/>
        </w:rPr>
        <w:t>招标</w:t>
      </w:r>
      <w:r>
        <w:t>人必然向供应商采购这些产品，供应商仅需按</w:t>
      </w:r>
      <w:r>
        <w:rPr>
          <w:rFonts w:hint="eastAsia"/>
        </w:rPr>
        <w:t>招标</w:t>
      </w:r>
      <w:r>
        <w:t>人下单的通知配送商品，不应揣摩</w:t>
      </w:r>
      <w:r>
        <w:rPr>
          <w:rFonts w:hint="eastAsia"/>
        </w:rPr>
        <w:t>招标</w:t>
      </w:r>
      <w:r>
        <w:t>人的采购规律或者误认为</w:t>
      </w:r>
      <w:r>
        <w:rPr>
          <w:rFonts w:hint="eastAsia"/>
        </w:rPr>
        <w:t>招标</w:t>
      </w:r>
      <w:r>
        <w:t>人会采购或者凭</w:t>
      </w:r>
      <w:r>
        <w:rPr>
          <w:rFonts w:hint="eastAsia"/>
        </w:rPr>
        <w:t>招标</w:t>
      </w:r>
      <w:r>
        <w:t>人的工作人员非书面的正式承诺备货。否则，因此导致货物滞销、积压、过期、失效等的风险，均由供应商承担。</w:t>
      </w:r>
    </w:p>
    <w:p w14:paraId="06D31AED">
      <w:pPr>
        <w:spacing w:line="276" w:lineRule="auto"/>
        <w:ind w:firstLine="420" w:firstLineChars="200"/>
      </w:pPr>
      <w:r>
        <w:rPr>
          <w:rFonts w:hint="eastAsia"/>
        </w:rPr>
        <w:t>2、</w:t>
      </w:r>
      <w:r>
        <w:t>供应商定期向</w:t>
      </w:r>
      <w:r>
        <w:rPr>
          <w:rFonts w:hint="eastAsia"/>
        </w:rPr>
        <w:t>招标</w:t>
      </w:r>
      <w:r>
        <w:t>方提供业务报告，及时完成及维护所有供货产品清单，进行每季度、半年及年度采购量汇总、分析及总结，并提供</w:t>
      </w:r>
      <w:r>
        <w:rPr>
          <w:rFonts w:hint="eastAsia"/>
        </w:rPr>
        <w:t>招标</w:t>
      </w:r>
      <w:r>
        <w:t>人可行性及改善计划，以提升供货服务和质量。</w:t>
      </w:r>
    </w:p>
    <w:p w14:paraId="1596B434">
      <w:pPr>
        <w:spacing w:line="276" w:lineRule="auto"/>
        <w:ind w:firstLine="422" w:firstLineChars="200"/>
        <w:rPr>
          <w:b/>
          <w:bCs/>
        </w:rPr>
      </w:pPr>
      <w:r>
        <w:rPr>
          <w:b/>
          <w:bCs/>
        </w:rPr>
        <w:t>(六)售后服务</w:t>
      </w:r>
    </w:p>
    <w:p w14:paraId="187F64C5">
      <w:pPr>
        <w:spacing w:line="276" w:lineRule="auto"/>
        <w:ind w:firstLine="420" w:firstLineChars="200"/>
      </w:pPr>
      <w:r>
        <w:t>1.在合同有效期内，供应商对所提供货物提供相应的免费维修保养。合同结束后一年内免费维保。在保修期内，一旦发生质量问题，供应商保证在接到通知按照服务承诺时效要求进行响应，24小时内赶到现场进行修理或更换。供应商不能修理或不能调换，按不能交货处理。</w:t>
      </w:r>
    </w:p>
    <w:p w14:paraId="2D8E2E62">
      <w:pPr>
        <w:spacing w:line="276" w:lineRule="auto"/>
        <w:ind w:firstLine="420" w:firstLineChars="200"/>
      </w:pPr>
      <w:r>
        <w:t>2</w:t>
      </w:r>
      <w:r>
        <w:rPr>
          <w:rFonts w:hint="eastAsia"/>
        </w:rPr>
        <w:t>、</w:t>
      </w:r>
      <w:r>
        <w:t>保修期外发生质量问题，供应商应继续支持维修，保证在接到通知24小时内赶到现场进行修理或更换，按成本价标准收取服务、维修、产品及零件等费用，且零配件的优惠率不能高于市场价。</w:t>
      </w:r>
    </w:p>
    <w:p w14:paraId="59A423E9">
      <w:pPr>
        <w:spacing w:line="276" w:lineRule="auto"/>
        <w:ind w:firstLine="420" w:firstLineChars="200"/>
      </w:pPr>
      <w:r>
        <w:t>3</w:t>
      </w:r>
      <w:r>
        <w:rPr>
          <w:rFonts w:hint="eastAsia"/>
        </w:rPr>
        <w:t>、</w:t>
      </w:r>
      <w:r>
        <w:t>供应商应按其投标文件中的承诺，进行其他售后服务工作。</w:t>
      </w:r>
    </w:p>
    <w:bookmarkEnd w:id="4"/>
    <w:bookmarkEnd w:id="7"/>
    <w:bookmarkEnd w:id="8"/>
    <w:p w14:paraId="2648813A">
      <w:pPr>
        <w:spacing w:line="276" w:lineRule="auto"/>
        <w:rPr>
          <w:rFonts w:ascii="宋体" w:hAnsi="宋体"/>
          <w:szCs w:val="21"/>
        </w:rPr>
      </w:pPr>
    </w:p>
    <w:p w14:paraId="0C5CB361">
      <w:pPr>
        <w:spacing w:line="276" w:lineRule="auto"/>
        <w:rPr>
          <w:rFonts w:ascii="宋体" w:hAnsi="宋体"/>
          <w:szCs w:val="21"/>
        </w:rPr>
      </w:pPr>
      <w:r>
        <w:rPr>
          <w:rFonts w:hint="eastAsia" w:ascii="宋体" w:hAnsi="宋体"/>
          <w:b/>
          <w:sz w:val="24"/>
          <w:szCs w:val="24"/>
        </w:rPr>
        <w:t>四、注意事项</w:t>
      </w:r>
    </w:p>
    <w:p w14:paraId="49A1E08C">
      <w:pPr>
        <w:spacing w:line="276" w:lineRule="auto"/>
        <w:ind w:firstLine="420" w:firstLineChars="200"/>
        <w:rPr>
          <w:rFonts w:hint="eastAsia" w:ascii="宋体" w:hAnsi="宋体"/>
          <w:szCs w:val="21"/>
        </w:rPr>
      </w:pPr>
      <w:r>
        <w:rPr>
          <w:rFonts w:hint="eastAsia" w:ascii="宋体" w:hAnsi="宋体"/>
          <w:szCs w:val="21"/>
        </w:rPr>
        <w:t>1、中标人不得将项目非法分包或转包给任何单位和个人。否则，</w:t>
      </w:r>
      <w:r>
        <w:rPr>
          <w:rFonts w:hint="eastAsia"/>
        </w:rPr>
        <w:t>国银金融租赁股份有限公司</w:t>
      </w:r>
      <w:r>
        <w:rPr>
          <w:rFonts w:hint="eastAsia" w:ascii="宋体" w:hAnsi="宋体"/>
          <w:szCs w:val="21"/>
        </w:rPr>
        <w:t>有权即刻终止合同，并要求中标人赔偿相应损失。</w:t>
      </w:r>
    </w:p>
    <w:p w14:paraId="7860E7F5">
      <w:pPr>
        <w:spacing w:line="276" w:lineRule="auto"/>
        <w:ind w:firstLine="420" w:firstLineChars="200"/>
        <w:rPr>
          <w:rFonts w:hint="eastAsia" w:ascii="宋体" w:hAnsi="宋体"/>
          <w:szCs w:val="21"/>
        </w:rPr>
      </w:pPr>
      <w:r>
        <w:rPr>
          <w:rFonts w:hint="eastAsia" w:ascii="宋体" w:hAnsi="宋体"/>
          <w:szCs w:val="21"/>
        </w:rPr>
        <w:t>2、投标人若认为招标文件的技术要求或其他要求有倾向性或不公正性，可在招标答疑阶段提出，以维护招标行为的公平、公正。</w:t>
      </w:r>
    </w:p>
    <w:p w14:paraId="1BC431CF">
      <w:pPr>
        <w:spacing w:line="276" w:lineRule="auto"/>
        <w:ind w:firstLine="420" w:firstLineChars="200"/>
        <w:rPr>
          <w:rFonts w:hint="eastAsia" w:ascii="宋体" w:hAnsi="宋体"/>
          <w:szCs w:val="21"/>
        </w:rPr>
      </w:pPr>
      <w:r>
        <w:rPr>
          <w:rFonts w:hint="eastAsia" w:ascii="宋体" w:hAnsi="宋体"/>
          <w:szCs w:val="21"/>
        </w:rPr>
        <w:t>3、投标人使用的标准必须是国际公认或国家、或地方政府颁布的同等或更高的标准，如投标人使用的标准低于上述标准，评标委员会将有权不予接受，投标人必须列表将明显的差异详细说明。</w:t>
      </w:r>
    </w:p>
    <w:p w14:paraId="49A30A14">
      <w:pPr>
        <w:spacing w:line="276" w:lineRule="auto"/>
        <w:rPr>
          <w:rFonts w:ascii="宋体" w:hAnsi="宋体"/>
          <w:szCs w:val="21"/>
        </w:rPr>
      </w:pPr>
    </w:p>
    <w:p w14:paraId="6D77D8F2">
      <w:pPr>
        <w:spacing w:line="276" w:lineRule="auto"/>
        <w:rPr>
          <w:rFonts w:ascii="宋体" w:hAnsi="宋体"/>
          <w:szCs w:val="21"/>
        </w:rPr>
      </w:pPr>
      <w:r>
        <w:rPr>
          <w:rFonts w:hint="eastAsia" w:ascii="宋体" w:hAnsi="宋体"/>
          <w:b/>
          <w:sz w:val="24"/>
          <w:szCs w:val="24"/>
        </w:rPr>
        <w:t>五、项目报价注意事项</w:t>
      </w:r>
    </w:p>
    <w:p w14:paraId="09061D8F">
      <w:pPr>
        <w:spacing w:line="276" w:lineRule="auto"/>
        <w:ind w:firstLine="420" w:firstLineChars="200"/>
        <w:rPr>
          <w:rFonts w:hint="eastAsia" w:ascii="宋体" w:hAnsi="宋体"/>
          <w:szCs w:val="21"/>
        </w:rPr>
      </w:pPr>
      <w:r>
        <w:rPr>
          <w:rFonts w:hint="eastAsia" w:ascii="宋体" w:hAnsi="宋体"/>
          <w:szCs w:val="21"/>
        </w:rPr>
        <w:t>1、投标人应根据本企业的成本自行决定报价，但不得以低于其企业成本的报价投标；投标人报价必须充分考虑到管理服务要求和特点，以及服务的各种管理因素和环境条件，在资源配置方面必须满足现有服务需求，并能够保持持续性改进提升的投入能力。中标人的报价包括入场的各项费用，本项目不再为此增加任何费用。</w:t>
      </w:r>
    </w:p>
    <w:p w14:paraId="5E257992">
      <w:pPr>
        <w:spacing w:line="276" w:lineRule="auto"/>
        <w:ind w:firstLine="420" w:firstLineChars="200"/>
        <w:rPr>
          <w:rFonts w:hint="eastAsia" w:ascii="宋体" w:hAnsi="宋体"/>
          <w:szCs w:val="21"/>
        </w:rPr>
      </w:pPr>
      <w:r>
        <w:rPr>
          <w:rFonts w:hint="eastAsia" w:ascii="宋体" w:hAnsi="宋体"/>
          <w:szCs w:val="21"/>
        </w:rPr>
        <w:t>2、投标人的投标报价，应是本项目招标范围和招标文件及合同条款上所列的各项内容中所述的全部，不得以任何理由予以重复，并以投标人在招标文件中提出的综合单价或总价为依据。</w:t>
      </w:r>
    </w:p>
    <w:p w14:paraId="1B50E2F9">
      <w:pPr>
        <w:spacing w:line="276" w:lineRule="auto"/>
        <w:ind w:firstLine="420" w:firstLineChars="200"/>
        <w:rPr>
          <w:rFonts w:ascii="宋体" w:hAnsi="宋体"/>
          <w:szCs w:val="21"/>
        </w:rPr>
      </w:pPr>
      <w:r>
        <w:rPr>
          <w:rFonts w:hint="eastAsia" w:ascii="宋体" w:hAnsi="宋体"/>
          <w:szCs w:val="21"/>
        </w:rPr>
        <w:t>3、中标人根据有关管理法规与</w:t>
      </w:r>
      <w:r>
        <w:rPr>
          <w:rFonts w:hint="eastAsia"/>
        </w:rPr>
        <w:t>国银金融租赁股份有限公司</w:t>
      </w:r>
      <w:r>
        <w:rPr>
          <w:rFonts w:hint="eastAsia" w:ascii="宋体" w:hAnsi="宋体"/>
          <w:szCs w:val="21"/>
        </w:rPr>
        <w:t>签订服务合同，对相关服务实行统一管理，综合服务，自主经营，自负盈亏。</w:t>
      </w:r>
    </w:p>
    <w:p w14:paraId="138684B4">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YzOWNiYTBhZDY3ZWU3MjdjMTFmOGFlMjBkMmMifQ=="/>
  </w:docVars>
  <w:rsids>
    <w:rsidRoot w:val="7A2977B7"/>
    <w:rsid w:val="7A2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qFormat/>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2024-09-03T06:58:00Z</dcterms:created>
  <dc:creator>WPS_1664272747</dc:creator>
  <cp:lastModifiedBy>WPS_1664272747</cp:lastModifiedBy>
  <dcterms:modified xsi:type="dcterms:W3CDTF">2024-09-03T06:58:56Z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9F8090F0852A402595CD8652B376E887_11</vt:lpwstr>
  </property>
</Properties>
</file>